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046C9" w14:textId="77777777" w:rsidR="00D119F1" w:rsidRDefault="00010C9B" w:rsidP="00D119F1">
      <w:pPr>
        <w:jc w:val="right"/>
      </w:pPr>
      <w:r w:rsidRPr="001C1782">
        <w:rPr>
          <w:noProof/>
          <w:lang w:eastAsia="de-DE"/>
        </w:rPr>
        <w:drawing>
          <wp:anchor distT="0" distB="0" distL="114300" distR="114300" simplePos="0" relativeHeight="251658240" behindDoc="0" locked="0" layoutInCell="1" allowOverlap="1" wp14:anchorId="3354BEFF" wp14:editId="552FF8CE">
            <wp:simplePos x="4943475" y="457200"/>
            <wp:positionH relativeFrom="margin">
              <wp:align>right</wp:align>
            </wp:positionH>
            <wp:positionV relativeFrom="margin">
              <wp:align>top</wp:align>
            </wp:positionV>
            <wp:extent cx="2161540" cy="1220736"/>
            <wp:effectExtent l="0" t="0" r="0" b="0"/>
            <wp:wrapSquare wrapText="bothSides"/>
            <wp:docPr id="1" name="Grafik 1" descr="C:\Users\HENNIG~1\AppData\Local\Temp\MAV-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NIG~1\AppData\Local\Temp\MAV-neu.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61540" cy="1220736"/>
                    </a:xfrm>
                    <a:prstGeom prst="rect">
                      <a:avLst/>
                    </a:prstGeom>
                    <a:noFill/>
                    <a:ln>
                      <a:noFill/>
                    </a:ln>
                  </pic:spPr>
                </pic:pic>
              </a:graphicData>
            </a:graphic>
          </wp:anchor>
        </w:drawing>
      </w:r>
    </w:p>
    <w:p w14:paraId="5F585626" w14:textId="77777777" w:rsidR="00D119F1" w:rsidRDefault="00D119F1" w:rsidP="00D119F1">
      <w:r>
        <w:t>MAV Cuxhaven-Hadeln</w:t>
      </w:r>
    </w:p>
    <w:p w14:paraId="5AEDD46F" w14:textId="77777777" w:rsidR="00D119F1" w:rsidRDefault="00D119F1" w:rsidP="00D119F1">
      <w:r>
        <w:t>Vorsitzende: A. Henning-Sommer</w:t>
      </w:r>
    </w:p>
    <w:p w14:paraId="70FB7DFD" w14:textId="77777777" w:rsidR="00D119F1" w:rsidRDefault="00D119F1" w:rsidP="00D119F1">
      <w:r>
        <w:t>Am Berg 13</w:t>
      </w:r>
    </w:p>
    <w:p w14:paraId="7B1D40AD" w14:textId="77777777" w:rsidR="00D119F1" w:rsidRDefault="00D119F1" w:rsidP="00D119F1">
      <w:r>
        <w:t>21745 Hemmoor</w:t>
      </w:r>
    </w:p>
    <w:p w14:paraId="2C473119" w14:textId="77777777" w:rsidR="00D119F1" w:rsidRDefault="00D119F1" w:rsidP="00D119F1">
      <w:r>
        <w:t>Tel.: 04771 7269</w:t>
      </w:r>
    </w:p>
    <w:p w14:paraId="4233567C" w14:textId="77777777" w:rsidR="00D119F1" w:rsidRDefault="00D119F1" w:rsidP="00D119F1">
      <w:pPr>
        <w:rPr>
          <w:rStyle w:val="Hyperlink"/>
          <w:u w:val="none"/>
        </w:rPr>
      </w:pPr>
      <w:r>
        <w:t xml:space="preserve">Email: </w:t>
      </w:r>
      <w:hyperlink r:id="rId5" w:history="1">
        <w:r w:rsidR="001A776B" w:rsidRPr="000E04B4">
          <w:rPr>
            <w:rStyle w:val="Hyperlink"/>
          </w:rPr>
          <w:t>mavala3@t-online.de</w:t>
        </w:r>
      </w:hyperlink>
    </w:p>
    <w:p w14:paraId="4689BB0C" w14:textId="77777777" w:rsidR="002813A8" w:rsidRPr="002813A8" w:rsidRDefault="002813A8" w:rsidP="00D119F1">
      <w:r>
        <w:rPr>
          <w:rStyle w:val="Hyperlink"/>
          <w:u w:val="none"/>
        </w:rPr>
        <w:t xml:space="preserve">            Mav.cuxhaven-hadeln@evlka.de</w:t>
      </w:r>
    </w:p>
    <w:p w14:paraId="2CD999B2" w14:textId="288DC9EE" w:rsidR="001A776B" w:rsidRDefault="001A776B" w:rsidP="00D119F1">
      <w:r>
        <w:t xml:space="preserve">Homepage: </w:t>
      </w:r>
      <w:r w:rsidRPr="001A776B">
        <w:t>mav-cuxhaven-hadeln.wir-e.de</w:t>
      </w:r>
      <w:r w:rsidR="002813A8">
        <w:tab/>
      </w:r>
      <w:r w:rsidR="002813A8">
        <w:tab/>
      </w:r>
      <w:r w:rsidR="002813A8">
        <w:tab/>
      </w:r>
      <w:r w:rsidR="002813A8">
        <w:tab/>
      </w:r>
      <w:r w:rsidR="002813A8">
        <w:tab/>
      </w:r>
      <w:r w:rsidR="002813A8">
        <w:tab/>
        <w:t xml:space="preserve">Hemmoor, </w:t>
      </w:r>
      <w:r w:rsidR="00917AF5">
        <w:t>27.04.2021</w:t>
      </w:r>
    </w:p>
    <w:p w14:paraId="32EA0F71" w14:textId="77777777" w:rsidR="00222FE7" w:rsidRDefault="00222FE7" w:rsidP="00222FE7">
      <w:pPr>
        <w:jc w:val="right"/>
      </w:pPr>
      <w:r>
        <w:tab/>
      </w:r>
      <w:r>
        <w:tab/>
      </w:r>
      <w:r>
        <w:tab/>
      </w:r>
      <w:r>
        <w:tab/>
      </w:r>
      <w:r>
        <w:tab/>
      </w:r>
      <w:r>
        <w:tab/>
      </w:r>
      <w:r>
        <w:tab/>
      </w:r>
      <w:r>
        <w:tab/>
      </w:r>
      <w:r>
        <w:tab/>
      </w:r>
    </w:p>
    <w:p w14:paraId="585F2A5B" w14:textId="77777777" w:rsidR="00222FE7" w:rsidRDefault="00222FE7" w:rsidP="00222FE7"/>
    <w:p w14:paraId="55E8C9C3" w14:textId="77777777" w:rsidR="007E0E15" w:rsidRDefault="007E0E15" w:rsidP="00222FE7"/>
    <w:p w14:paraId="5E911C79" w14:textId="77777777" w:rsidR="002813A8" w:rsidRDefault="002813A8" w:rsidP="002813A8">
      <w:pPr>
        <w:jc w:val="center"/>
        <w:rPr>
          <w:b/>
          <w:sz w:val="36"/>
          <w:szCs w:val="36"/>
        </w:rPr>
      </w:pPr>
      <w:r>
        <w:rPr>
          <w:b/>
          <w:sz w:val="36"/>
          <w:szCs w:val="36"/>
        </w:rPr>
        <w:t xml:space="preserve">Kinderkrankengeld bei pandemiebedingter Betreuung </w:t>
      </w:r>
    </w:p>
    <w:p w14:paraId="7FFE379A" w14:textId="77777777" w:rsidR="007E0E15" w:rsidRPr="002813A8" w:rsidRDefault="002813A8" w:rsidP="002813A8">
      <w:pPr>
        <w:jc w:val="center"/>
        <w:rPr>
          <w:b/>
          <w:sz w:val="36"/>
          <w:szCs w:val="36"/>
        </w:rPr>
      </w:pPr>
      <w:r>
        <w:rPr>
          <w:b/>
          <w:sz w:val="36"/>
          <w:szCs w:val="36"/>
        </w:rPr>
        <w:t xml:space="preserve">des nicht erkrankten Kindes </w:t>
      </w:r>
      <w:r w:rsidRPr="002813A8">
        <w:rPr>
          <w:sz w:val="28"/>
          <w:szCs w:val="28"/>
        </w:rPr>
        <w:t>(§ 45 Abs. 2a SGB V)</w:t>
      </w:r>
    </w:p>
    <w:p w14:paraId="56A8137E" w14:textId="77777777" w:rsidR="002813A8" w:rsidRDefault="002813A8" w:rsidP="00222FE7"/>
    <w:p w14:paraId="0900AF0E" w14:textId="77777777" w:rsidR="002813A8" w:rsidRDefault="002813A8" w:rsidP="00222FE7"/>
    <w:p w14:paraId="7A485D3C" w14:textId="0E8F706A" w:rsidR="002813A8" w:rsidRDefault="002813A8" w:rsidP="00222FE7">
      <w:pPr>
        <w:rPr>
          <w:b/>
          <w:bCs/>
        </w:rPr>
      </w:pPr>
      <w:r w:rsidRPr="00C617D7">
        <w:rPr>
          <w:b/>
          <w:bCs/>
        </w:rPr>
        <w:t>Erweiterung des Kinderkrankengeld</w:t>
      </w:r>
      <w:r w:rsidR="00061D7F">
        <w:rPr>
          <w:b/>
          <w:bCs/>
        </w:rPr>
        <w:t>e</w:t>
      </w:r>
      <w:r w:rsidRPr="00C617D7">
        <w:rPr>
          <w:b/>
          <w:bCs/>
        </w:rPr>
        <w:t>s 2021</w:t>
      </w:r>
      <w:r w:rsidRPr="00C617D7">
        <w:br/>
      </w:r>
      <w:r w:rsidRPr="00C617D7">
        <w:br/>
      </w:r>
      <w:r w:rsidR="00061D7F">
        <w:t xml:space="preserve">Am </w:t>
      </w:r>
      <w:r w:rsidR="00917AF5">
        <w:t xml:space="preserve">22.04.2021 </w:t>
      </w:r>
      <w:r w:rsidR="00917AF5">
        <w:tab/>
        <w:t>wurde mit dem 4. Bevölkerungsschutzgesetz noch einmal der Anspruch auf das Kinderkrankengeld 2021 erhöht.</w:t>
      </w:r>
      <w:r w:rsidR="00917AF5">
        <w:tab/>
      </w:r>
      <w:r w:rsidR="00917AF5">
        <w:tab/>
      </w:r>
      <w:r w:rsidR="00917AF5">
        <w:tab/>
      </w:r>
      <w:r w:rsidR="00917AF5">
        <w:tab/>
      </w:r>
      <w:r w:rsidR="00917AF5">
        <w:tab/>
      </w:r>
      <w:r w:rsidR="00917AF5">
        <w:tab/>
      </w:r>
      <w:r w:rsidR="00917AF5">
        <w:tab/>
      </w:r>
      <w:r w:rsidR="00917AF5">
        <w:tab/>
      </w:r>
      <w:r w:rsidR="00917AF5">
        <w:tab/>
      </w:r>
      <w:r w:rsidR="00917AF5">
        <w:tab/>
      </w:r>
      <w:r w:rsidR="00917AF5">
        <w:tab/>
      </w:r>
      <w:r w:rsidR="00917AF5">
        <w:tab/>
      </w:r>
      <w:r w:rsidR="00917AF5">
        <w:tab/>
      </w:r>
      <w:r w:rsidR="00917AF5">
        <w:tab/>
      </w:r>
      <w:r w:rsidR="00917AF5">
        <w:tab/>
      </w:r>
      <w:r w:rsidR="00061D7F">
        <w:t xml:space="preserve"> </w:t>
      </w:r>
    </w:p>
    <w:p w14:paraId="452DCCFE" w14:textId="11B562B7" w:rsidR="002813A8" w:rsidRDefault="002813A8" w:rsidP="00222FE7">
      <w:r w:rsidRPr="00C617D7">
        <w:t xml:space="preserve">Dieser Anspruch </w:t>
      </w:r>
      <w:r w:rsidR="00917AF5">
        <w:t>gilt auch für die Fälle</w:t>
      </w:r>
      <w:r w:rsidRPr="00C617D7">
        <w:t xml:space="preserve">, in denen eine Betreuung des Kindes zu Hause erforderlich wird, weil die Schule oder der Kindergarten bzw. die Klasse oder Gruppe pandemiebedingt geschlossen ist oder die Präsenzpflicht im Unterricht ausgesetzt bzw. der Zugang zum Kinderbetreuungsangebot eingeschränkt wurde. </w:t>
      </w:r>
    </w:p>
    <w:p w14:paraId="091E1268" w14:textId="77777777" w:rsidR="0041106C" w:rsidRDefault="0041106C" w:rsidP="00222FE7">
      <w:r>
        <w:t>Dieser Anspruch gilt auch, wenn grundsätzlich eine Arbei</w:t>
      </w:r>
      <w:r w:rsidR="00672A0A">
        <w:t>t im Homeoffice möglich ist, diese</w:t>
      </w:r>
      <w:r>
        <w:t xml:space="preserve"> aber nicht zeitgleich mit der Kinderbetreuung funktioniert.</w:t>
      </w:r>
    </w:p>
    <w:p w14:paraId="61B4C2FF" w14:textId="77777777" w:rsidR="002813A8" w:rsidRDefault="002813A8" w:rsidP="00222FE7"/>
    <w:p w14:paraId="6EA998B6" w14:textId="77777777" w:rsidR="002813A8" w:rsidRDefault="002813A8" w:rsidP="00222FE7">
      <w:r w:rsidRPr="00C617D7">
        <w:t xml:space="preserve">Alle </w:t>
      </w:r>
      <w:r w:rsidRPr="00672A0A">
        <w:rPr>
          <w:b/>
        </w:rPr>
        <w:t>anderen Anspruchsvoraussetzungen</w:t>
      </w:r>
      <w:r w:rsidRPr="00C617D7">
        <w:t xml:space="preserve"> bestehen weiterhin:</w:t>
      </w:r>
      <w:r w:rsidRPr="00C617D7">
        <w:br/>
        <w:t xml:space="preserve">- Ihr </w:t>
      </w:r>
      <w:r w:rsidRPr="002813A8">
        <w:rPr>
          <w:b/>
        </w:rPr>
        <w:t>Kind ist gesetzlich krankenversichert</w:t>
      </w:r>
      <w:r>
        <w:t xml:space="preserve"> und </w:t>
      </w:r>
      <w:r w:rsidRPr="002813A8">
        <w:rPr>
          <w:b/>
        </w:rPr>
        <w:t>noch nicht zwölf Jahre alt</w:t>
      </w:r>
      <w:r>
        <w:t xml:space="preserve"> </w:t>
      </w:r>
      <w:r w:rsidRPr="00C617D7">
        <w:t>oder es ist aufg</w:t>
      </w:r>
      <w:r>
        <w:t xml:space="preserve">rund einer Behinderung auf         </w:t>
      </w:r>
    </w:p>
    <w:p w14:paraId="7B54636B" w14:textId="77777777" w:rsidR="002813A8" w:rsidRDefault="002813A8" w:rsidP="00222FE7">
      <w:r>
        <w:t xml:space="preserve">  Ihre Betreuung angewiesen.</w:t>
      </w:r>
      <w:r w:rsidRPr="00C617D7">
        <w:br/>
        <w:t>- Sie können Ihrer Tätigkeit nicht nachgehen.</w:t>
      </w:r>
      <w:r w:rsidRPr="00C617D7">
        <w:br/>
        <w:t>- Keine andere im Haushalt leben</w:t>
      </w:r>
      <w:r w:rsidR="0041106C">
        <w:t>de Person kann Ihr Kind betreuen.</w:t>
      </w:r>
    </w:p>
    <w:p w14:paraId="6F76EFE3" w14:textId="77777777" w:rsidR="0041106C" w:rsidRDefault="0041106C" w:rsidP="00222FE7"/>
    <w:p w14:paraId="40DDC695" w14:textId="77777777" w:rsidR="0041106C" w:rsidRPr="0041106C" w:rsidRDefault="0041106C" w:rsidP="00222FE7">
      <w:pPr>
        <w:rPr>
          <w:b/>
        </w:rPr>
      </w:pPr>
      <w:r w:rsidRPr="0041106C">
        <w:rPr>
          <w:b/>
        </w:rPr>
        <w:t>Anspruchszeiten der Sonderregelung für 2021:</w:t>
      </w:r>
    </w:p>
    <w:p w14:paraId="17182A5B" w14:textId="4886DA5A" w:rsidR="0041106C" w:rsidRDefault="0041106C" w:rsidP="00222FE7">
      <w:r>
        <w:t xml:space="preserve">- </w:t>
      </w:r>
      <w:r w:rsidR="00917AF5" w:rsidRPr="00917AF5">
        <w:rPr>
          <w:b/>
          <w:bCs/>
        </w:rPr>
        <w:t>30</w:t>
      </w:r>
      <w:r w:rsidRPr="00917AF5">
        <w:rPr>
          <w:b/>
          <w:bCs/>
        </w:rPr>
        <w:t xml:space="preserve"> Arbeitstage</w:t>
      </w:r>
      <w:r>
        <w:t xml:space="preserve"> pro Kind; maximaler Anspruch: </w:t>
      </w:r>
      <w:r w:rsidR="00917AF5" w:rsidRPr="00917AF5">
        <w:rPr>
          <w:b/>
          <w:bCs/>
        </w:rPr>
        <w:t>6</w:t>
      </w:r>
      <w:r w:rsidRPr="00917AF5">
        <w:rPr>
          <w:b/>
          <w:bCs/>
        </w:rPr>
        <w:t>5 Arbeitstage</w:t>
      </w:r>
    </w:p>
    <w:p w14:paraId="151DB1F0" w14:textId="77777777" w:rsidR="0041106C" w:rsidRPr="0041106C" w:rsidRDefault="0041106C" w:rsidP="00222FE7">
      <w:pPr>
        <w:rPr>
          <w:u w:val="single"/>
        </w:rPr>
      </w:pPr>
      <w:r w:rsidRPr="0041106C">
        <w:rPr>
          <w:u w:val="single"/>
        </w:rPr>
        <w:t>- für Alleinerziehende:</w:t>
      </w:r>
    </w:p>
    <w:p w14:paraId="2F40059A" w14:textId="760A1B89" w:rsidR="0041106C" w:rsidRDefault="0041106C" w:rsidP="00222FE7">
      <w:r>
        <w:t xml:space="preserve">- </w:t>
      </w:r>
      <w:r w:rsidR="00917AF5" w:rsidRPr="00917AF5">
        <w:rPr>
          <w:b/>
          <w:bCs/>
        </w:rPr>
        <w:t>6</w:t>
      </w:r>
      <w:r w:rsidRPr="00917AF5">
        <w:rPr>
          <w:b/>
          <w:bCs/>
        </w:rPr>
        <w:t>0 Arbeitstage</w:t>
      </w:r>
      <w:r>
        <w:t xml:space="preserve"> pro Kind; maximaler Anspruch: </w:t>
      </w:r>
      <w:r w:rsidR="00917AF5" w:rsidRPr="00917AF5">
        <w:rPr>
          <w:b/>
          <w:bCs/>
        </w:rPr>
        <w:t>130</w:t>
      </w:r>
      <w:r w:rsidRPr="00917AF5">
        <w:rPr>
          <w:b/>
          <w:bCs/>
        </w:rPr>
        <w:t xml:space="preserve"> Arbeitstage</w:t>
      </w:r>
    </w:p>
    <w:p w14:paraId="4623AE60" w14:textId="77777777" w:rsidR="005A15E1" w:rsidRDefault="005A15E1" w:rsidP="00222FE7"/>
    <w:p w14:paraId="61E57303" w14:textId="77777777" w:rsidR="005A15E1" w:rsidRDefault="005A15E1" w:rsidP="00222FE7">
      <w:r>
        <w:t>Kinderkrankengeld wird wie bisher bei den Krankenkassen beantragt.</w:t>
      </w:r>
    </w:p>
    <w:p w14:paraId="3A7A27A3" w14:textId="77777777" w:rsidR="005A15E1" w:rsidRDefault="005A15E1" w:rsidP="00222FE7"/>
    <w:p w14:paraId="7B4F611E" w14:textId="77777777" w:rsidR="005A15E1" w:rsidRPr="005A15E1" w:rsidRDefault="005A15E1" w:rsidP="00222FE7">
      <w:pPr>
        <w:rPr>
          <w:b/>
        </w:rPr>
      </w:pPr>
      <w:r w:rsidRPr="005A15E1">
        <w:rPr>
          <w:b/>
        </w:rPr>
        <w:t>Erforderliche Unterlagen:</w:t>
      </w:r>
    </w:p>
    <w:p w14:paraId="2F4DB1FD" w14:textId="5239F1CC" w:rsidR="005A15E1" w:rsidRDefault="005A15E1" w:rsidP="00222FE7">
      <w:r>
        <w:t xml:space="preserve">- Antrag auf Krankengeld </w:t>
      </w:r>
      <w:r w:rsidR="00917AF5">
        <w:t xml:space="preserve"> (bei der eigenen Krankenkasse erfragen)</w:t>
      </w:r>
    </w:p>
    <w:p w14:paraId="1000980D" w14:textId="63E34D60" w:rsidR="005A15E1" w:rsidRDefault="005A15E1" w:rsidP="00222FE7">
      <w:r>
        <w:t>- Bescheinigung der Schule oder Kita, dass eine Kinderbetreuung nicht oder nicht im erforderlichen Umfang geleistet werden kann</w:t>
      </w:r>
      <w:r w:rsidR="00917AF5">
        <w:t xml:space="preserve"> </w:t>
      </w:r>
      <w:r w:rsidR="00917AF5" w:rsidRPr="00917AF5">
        <w:t>(Muster der Bundesregierung auf der MAV-Homepage eingestellt)</w:t>
      </w:r>
    </w:p>
    <w:p w14:paraId="01D5ECBD" w14:textId="77777777" w:rsidR="005A15E1" w:rsidRDefault="005A15E1" w:rsidP="00222FE7">
      <w:r>
        <w:t xml:space="preserve">- letzte aktuelle Verdienstabrechnung </w:t>
      </w:r>
    </w:p>
    <w:p w14:paraId="06E7C31D" w14:textId="77777777" w:rsidR="005A15E1" w:rsidRDefault="005A15E1" w:rsidP="00222FE7">
      <w:r>
        <w:t>Diese Unterlagen sind unverzüglich an die Krankenkasse zu senden.</w:t>
      </w:r>
    </w:p>
    <w:p w14:paraId="0434E8B6" w14:textId="77777777" w:rsidR="005A15E1" w:rsidRDefault="005A15E1" w:rsidP="00222FE7"/>
    <w:p w14:paraId="7CD048EC" w14:textId="77777777" w:rsidR="005A15E1" w:rsidRPr="009A7305" w:rsidRDefault="005A15E1" w:rsidP="00222FE7">
      <w:pPr>
        <w:rPr>
          <w:b/>
        </w:rPr>
      </w:pPr>
      <w:r w:rsidRPr="009A7305">
        <w:rPr>
          <w:b/>
        </w:rPr>
        <w:t>Wichtig:</w:t>
      </w:r>
    </w:p>
    <w:p w14:paraId="5D8A8D3B" w14:textId="77777777" w:rsidR="005A15E1" w:rsidRDefault="005A15E1" w:rsidP="00222FE7">
      <w:r>
        <w:t xml:space="preserve">Nach Absprache mit dem Personalamt ist es erforderlich, den Antrag auf Kinderkrankengeld in Kopie an die Personalabteilung des Kirchenamtes </w:t>
      </w:r>
      <w:r w:rsidR="00672A0A">
        <w:t xml:space="preserve">Elbe-Weser </w:t>
      </w:r>
      <w:r>
        <w:t>zu schicken.</w:t>
      </w:r>
    </w:p>
    <w:p w14:paraId="2759015A" w14:textId="77777777" w:rsidR="005A15E1" w:rsidRDefault="005A15E1" w:rsidP="00222FE7">
      <w:r w:rsidRPr="00672A0A">
        <w:rPr>
          <w:b/>
        </w:rPr>
        <w:t>Vorab</w:t>
      </w:r>
      <w:r>
        <w:t xml:space="preserve"> ist eine </w:t>
      </w:r>
      <w:r w:rsidRPr="00672A0A">
        <w:rPr>
          <w:b/>
        </w:rPr>
        <w:t>telef</w:t>
      </w:r>
      <w:r w:rsidR="009A7305" w:rsidRPr="00672A0A">
        <w:rPr>
          <w:b/>
        </w:rPr>
        <w:t>onische Information</w:t>
      </w:r>
      <w:r w:rsidR="009A7305">
        <w:t xml:space="preserve"> ans Personalamt über die Zeit</w:t>
      </w:r>
      <w:r w:rsidR="00672A0A">
        <w:t>en</w:t>
      </w:r>
      <w:r w:rsidR="009A7305">
        <w:t xml:space="preserve"> des Kinderkrankengeldes </w:t>
      </w:r>
      <w:r w:rsidR="00061D7F">
        <w:t>erforderlich und sinnvoll</w:t>
      </w:r>
      <w:r w:rsidR="009A7305">
        <w:t>, um eine Überzahlung des Lohnes zu verhindern.</w:t>
      </w:r>
    </w:p>
    <w:p w14:paraId="1C95A946" w14:textId="77777777" w:rsidR="00222FE7" w:rsidRDefault="00222FE7" w:rsidP="00222FE7"/>
    <w:p w14:paraId="348B9229" w14:textId="77777777" w:rsidR="00672A0A" w:rsidRDefault="00672A0A" w:rsidP="00222FE7">
      <w:r>
        <w:t>Ohne Gewähr und mit freundlichem Gruß</w:t>
      </w:r>
    </w:p>
    <w:p w14:paraId="6972FD6B" w14:textId="77777777" w:rsidR="00222FE7" w:rsidRDefault="00672A0A" w:rsidP="00672A0A">
      <w:pPr>
        <w:jc w:val="center"/>
      </w:pPr>
      <w:r>
        <w:t xml:space="preserve">                                                     </w:t>
      </w:r>
      <w:r w:rsidR="007E0E15" w:rsidRPr="007E0E15">
        <w:rPr>
          <w:noProof/>
          <w:lang w:eastAsia="de-DE"/>
        </w:rPr>
        <w:drawing>
          <wp:inline distT="0" distB="0" distL="0" distR="0" wp14:anchorId="2C68CB35" wp14:editId="4B4877F6">
            <wp:extent cx="909320" cy="299916"/>
            <wp:effectExtent l="0" t="0" r="5080" b="5080"/>
            <wp:docPr id="2" name="Grafik 2" descr="F:\MAV\Eigene Dateien\unterschrift3\2013_05_09\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V\Eigene Dateien\unterschrift3\2013_05_09\IM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9320" cy="299916"/>
                    </a:xfrm>
                    <a:prstGeom prst="rect">
                      <a:avLst/>
                    </a:prstGeom>
                    <a:noFill/>
                    <a:ln>
                      <a:noFill/>
                    </a:ln>
                  </pic:spPr>
                </pic:pic>
              </a:graphicData>
            </a:graphic>
          </wp:inline>
        </w:drawing>
      </w:r>
      <w:r w:rsidRPr="00672A0A">
        <w:t>(Vorsitzende der Mitarbeitervertretung)</w:t>
      </w:r>
    </w:p>
    <w:p w14:paraId="7B70D97E" w14:textId="77777777" w:rsidR="00222FE7" w:rsidRDefault="00222FE7" w:rsidP="00222FE7"/>
    <w:sectPr w:rsidR="00222FE7" w:rsidSect="00D119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9F1"/>
    <w:rsid w:val="00010C9B"/>
    <w:rsid w:val="00061D7F"/>
    <w:rsid w:val="001A776B"/>
    <w:rsid w:val="00222FE7"/>
    <w:rsid w:val="002813A8"/>
    <w:rsid w:val="0041106C"/>
    <w:rsid w:val="004B7DDE"/>
    <w:rsid w:val="005A15E1"/>
    <w:rsid w:val="00672A0A"/>
    <w:rsid w:val="006A08D4"/>
    <w:rsid w:val="007E0E15"/>
    <w:rsid w:val="008611DB"/>
    <w:rsid w:val="00917AF5"/>
    <w:rsid w:val="009A7305"/>
    <w:rsid w:val="00D119F1"/>
    <w:rsid w:val="00EF4E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4982D"/>
  <w15:chartTrackingRefBased/>
  <w15:docId w15:val="{48977DF6-1FF6-433A-8676-2DA6910B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A776B"/>
    <w:rPr>
      <w:color w:val="0563C1" w:themeColor="hyperlink"/>
      <w:u w:val="single"/>
    </w:rPr>
  </w:style>
  <w:style w:type="paragraph" w:styleId="Sprechblasentext">
    <w:name w:val="Balloon Text"/>
    <w:basedOn w:val="Standard"/>
    <w:link w:val="SprechblasentextZchn"/>
    <w:uiPriority w:val="99"/>
    <w:semiHidden/>
    <w:unhideWhenUsed/>
    <w:rsid w:val="00672A0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2A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mavala3@t-online.d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Henning-Sommer</dc:creator>
  <cp:keywords/>
  <dc:description/>
  <cp:lastModifiedBy>Henning-Sommer, Annette</cp:lastModifiedBy>
  <cp:revision>4</cp:revision>
  <cp:lastPrinted>2021-01-18T10:42:00Z</cp:lastPrinted>
  <dcterms:created xsi:type="dcterms:W3CDTF">2021-04-27T10:34:00Z</dcterms:created>
  <dcterms:modified xsi:type="dcterms:W3CDTF">2021-04-27T10:43:00Z</dcterms:modified>
</cp:coreProperties>
</file>